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313" w:rsidRPr="00D92313" w:rsidRDefault="00D92313" w:rsidP="00D9231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9231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Правила перевозки живых животных в Шереметьево</w:t>
      </w:r>
    </w:p>
    <w:p w:rsidR="00D92313" w:rsidRDefault="00D92313" w:rsidP="00D9231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923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Измерения для подбора клетки по размерам животного</w:t>
      </w:r>
    </w:p>
    <w:p w:rsidR="00D92313" w:rsidRDefault="00D92313" w:rsidP="00D9231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92313">
        <w:rPr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2352675" cy="2857500"/>
            <wp:effectExtent l="19050" t="19050" r="28575" b="19050"/>
            <wp:wrapTight wrapText="bothSides">
              <wp:wrapPolygon edited="0">
                <wp:start x="-175" y="-144"/>
                <wp:lineTo x="-175" y="21744"/>
                <wp:lineTo x="21862" y="21744"/>
                <wp:lineTo x="21862" y="-144"/>
                <wp:lineTo x="-175" y="-144"/>
              </wp:wrapPolygon>
            </wp:wrapTight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313" w:rsidRDefault="00D92313" w:rsidP="00D92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2313" w:rsidRPr="00D92313" w:rsidRDefault="00D92313" w:rsidP="00D92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3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</w:t>
      </w:r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Длина животного от носа до основания хвоста.</w:t>
      </w:r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923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</w:t>
      </w:r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Высота от земли до локтевого сгиба</w:t>
      </w:r>
      <w:proofErr w:type="gramStart"/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>+1/2B = длина контейнера.</w:t>
      </w:r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923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</w:t>
      </w:r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Ширина в плечах</w:t>
      </w:r>
      <w:proofErr w:type="gramStart"/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= Ширина контейнера.</w:t>
      </w:r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923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</w:t>
      </w:r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Высота контейнера (с плоскими или выгнутым потолком) или высота стоящего животного.</w:t>
      </w:r>
    </w:p>
    <w:p w:rsidR="00D92313" w:rsidRDefault="00D92313" w:rsidP="00D92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313" w:rsidRDefault="00D92313" w:rsidP="00D92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313" w:rsidRDefault="00D92313" w:rsidP="00D92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313" w:rsidRDefault="00D92313" w:rsidP="00D92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313" w:rsidRDefault="00D92313" w:rsidP="00D92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313" w:rsidRPr="00D92313" w:rsidRDefault="00D92313" w:rsidP="00D92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313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22225</wp:posOffset>
            </wp:positionV>
            <wp:extent cx="2466975" cy="2857500"/>
            <wp:effectExtent l="38100" t="19050" r="28575" b="19050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57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313" w:rsidRDefault="00D92313" w:rsidP="00D92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313" w:rsidRDefault="00D92313" w:rsidP="00D92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313" w:rsidRPr="00D92313" w:rsidRDefault="00D92313" w:rsidP="00D92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A, B, C, D для определения размеров контейнера должны относиться к самому большому животному, ширина контейнера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читается: для двух животных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</w:t>
      </w:r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3, для трех — Cx4. Высота и длина определяются </w:t>
      </w:r>
      <w:proofErr w:type="gramStart"/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proofErr w:type="gramEnd"/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одного животного.</w:t>
      </w:r>
    </w:p>
    <w:p w:rsidR="00D92313" w:rsidRDefault="00D92313" w:rsidP="00D9231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92313" w:rsidRDefault="00D92313" w:rsidP="00D9231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92313" w:rsidRDefault="00D92313" w:rsidP="00D9231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92313" w:rsidRDefault="00D92313" w:rsidP="00D9231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92313" w:rsidRDefault="00D92313" w:rsidP="00D9231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92313" w:rsidRDefault="00D92313" w:rsidP="00D9231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92313" w:rsidRPr="00D92313" w:rsidRDefault="00D92313" w:rsidP="00D9231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923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Требования к клеткам для перевозки животных в Шереметьево.</w:t>
      </w:r>
    </w:p>
    <w:p w:rsidR="00D92313" w:rsidRPr="00D92313" w:rsidRDefault="00D92313" w:rsidP="00D923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313">
        <w:rPr>
          <w:szCs w:val="24"/>
        </w:rPr>
        <w:lastRenderedPageBreak/>
        <w:drawing>
          <wp:inline distT="0" distB="0" distL="0" distR="0">
            <wp:extent cx="7020560" cy="3194355"/>
            <wp:effectExtent l="19050" t="19050" r="27940" b="2509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194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13" w:rsidRPr="00D92313" w:rsidRDefault="00D92313" w:rsidP="00D923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Клетки для перевозки животных на воздушных судах должны быть выполнены из пластика и иметь железную дверь (пластиковые двери запрещены)! Дверные петли и штифты запоров должны выступать выше и ниже горизонтальных краев дверного проема не менее чем на 1,6 см (см. рисунки). Не использовать замки с ключами и кодами.</w:t>
      </w:r>
    </w:p>
    <w:p w:rsidR="00D92313" w:rsidRPr="00D92313" w:rsidRDefault="00D92313" w:rsidP="00D923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Больные животные, а также животные с повреждениями не перевозятся.</w:t>
      </w:r>
    </w:p>
    <w:p w:rsidR="00D92313" w:rsidRPr="00D92313" w:rsidRDefault="00D92313" w:rsidP="00D923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Собаки/кошки должны иметь возможность стоять, сидеть, лежать и поворачиваться в естественном положении.</w:t>
      </w:r>
    </w:p>
    <w:p w:rsidR="00D92313" w:rsidRPr="00D92313" w:rsidRDefault="00D92313" w:rsidP="00D923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Подстилка в контейнере должна быть из нетоксичного абсорбента</w:t>
      </w:r>
    </w:p>
    <w:p w:rsidR="00D92313" w:rsidRPr="00D92313" w:rsidRDefault="00D92313" w:rsidP="00D923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Тарелки для пищи и воды должны быть прикреплены и доступны снаружи.</w:t>
      </w:r>
    </w:p>
    <w:p w:rsidR="00D92313" w:rsidRPr="00D92313" w:rsidRDefault="00D92313" w:rsidP="00D923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перевозиться в одном контейнере не более 2-х взрослых животных одинаковых размеров весом не более 14 кг каждое, привыкших жить вместе. Животные с большим весом перевозятся поодиночке.</w:t>
      </w:r>
    </w:p>
    <w:p w:rsidR="00D92313" w:rsidRPr="00D92313" w:rsidRDefault="00D92313" w:rsidP="00D923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до 6 месяцев из одного помета могут перевозиться в одном контейнере, но не более трех.</w:t>
      </w:r>
    </w:p>
    <w:p w:rsidR="00D92313" w:rsidRDefault="00D92313" w:rsidP="00D9231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923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Клетки для перевозки стандарта IATA</w:t>
      </w:r>
      <w:r w:rsidRPr="00D92313">
        <w:rPr>
          <w:szCs w:val="36"/>
        </w:rPr>
        <w:drawing>
          <wp:inline distT="0" distB="0" distL="0" distR="0">
            <wp:extent cx="6724650" cy="3774210"/>
            <wp:effectExtent l="19050" t="19050" r="19050" b="16740"/>
            <wp:docPr id="1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774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13" w:rsidRPr="00D92313" w:rsidRDefault="00D92313" w:rsidP="00D92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31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Клетки стандарта IATA* для международных перевозок животных на любых видах транспорта.</w:t>
      </w:r>
      <w:r w:rsidRPr="00D923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E1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D923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Прочная клетка с металлической решеткой и надежным замком-защелкой. </w:t>
      </w:r>
      <w:r w:rsidRPr="00AE1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D923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размерах от №4 есть выдвижная ручка для транспортировки и ролики (дополнительно). </w:t>
      </w:r>
      <w:r w:rsidR="00AE1804" w:rsidRPr="00AE1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D923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Клетка может быть разобрана на две части для удобства транспортировки.</w:t>
      </w:r>
      <w:r w:rsidR="00AE1804" w:rsidRPr="00AE1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D923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D923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Выполнена</w:t>
      </w:r>
      <w:proofErr w:type="gramEnd"/>
      <w:r w:rsidRPr="00D923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всем стандартам.</w:t>
      </w:r>
    </w:p>
    <w:p w:rsidR="00D92313" w:rsidRPr="00D92313" w:rsidRDefault="00D92313" w:rsidP="00D92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Размеры:</w:t>
      </w:r>
    </w:p>
    <w:p w:rsidR="00D92313" w:rsidRPr="00D92313" w:rsidRDefault="00D92313" w:rsidP="00D92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>№1 — 48х32х31 см (для животных весом до 6 кг)</w:t>
      </w:r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№2 — 55х36х35 см (для животных весом до 8 кг)</w:t>
      </w:r>
      <w:r w:rsidR="00AE1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№3 — 61х40х38 см (для животных весом до 10-12 кг)</w:t>
      </w:r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№4 — 71х51х50 см (для животных весом до 18 кг)</w:t>
      </w:r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№5 — 81х61х60 см (для животных весом до 25-30 кг)</w:t>
      </w:r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№6 — 92х64х66 см (для животных весом до 38-40 кг)</w:t>
      </w:r>
      <w:r w:rsidR="00AE1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№7 — 102х72х76 см (для животных весом</w:t>
      </w:r>
      <w:proofErr w:type="gramEnd"/>
      <w:r w:rsidRPr="00D92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50 кг)</w:t>
      </w:r>
      <w:r w:rsidR="00AE1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92313" w:rsidRPr="00D92313" w:rsidRDefault="00D92313" w:rsidP="00D923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313">
        <w:rPr>
          <w:rFonts w:ascii="Times New Roman" w:eastAsia="Times New Roman" w:hAnsi="Times New Roman" w:cs="Times New Roman"/>
          <w:i/>
          <w:iCs/>
          <w:color w:val="888888"/>
          <w:sz w:val="24"/>
          <w:szCs w:val="24"/>
          <w:lang w:eastAsia="ru-RU"/>
        </w:rPr>
        <w:t>*IATA — Международная Ассоциация Авиаперевозчиков.</w:t>
      </w:r>
    </w:p>
    <w:p w:rsidR="00AE1804" w:rsidRDefault="00D92313" w:rsidP="00AE180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923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Подготовка клетки</w:t>
      </w:r>
    </w:p>
    <w:p w:rsidR="00AE1804" w:rsidRDefault="00AE1804" w:rsidP="00AE180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/>
      </w:r>
      <w:r w:rsidRPr="00AE18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Бирки для нанесения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/>
        <w:t>на клетку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/>
      </w:r>
      <w:r>
        <w:rPr>
          <w:noProof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273050</wp:posOffset>
            </wp:positionV>
            <wp:extent cx="5038725" cy="3622675"/>
            <wp:effectExtent l="19050" t="19050" r="28575" b="15875"/>
            <wp:wrapTight wrapText="bothSides">
              <wp:wrapPolygon edited="0">
                <wp:start x="-82" y="-114"/>
                <wp:lineTo x="-82" y="21695"/>
                <wp:lineTo x="21722" y="21695"/>
                <wp:lineTo x="21722" y="-114"/>
                <wp:lineTo x="-82" y="-114"/>
              </wp:wrapPolygon>
            </wp:wrapTight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622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1804">
        <w:rPr>
          <w:szCs w:val="24"/>
        </w:rPr>
        <w:drawing>
          <wp:inline distT="0" distB="0" distL="0" distR="0">
            <wp:extent cx="2139966" cy="3152775"/>
            <wp:effectExtent l="19050" t="0" r="0" b="0"/>
            <wp:docPr id="8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66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804" w:rsidSect="00D92313">
      <w:pgSz w:w="11906" w:h="16838"/>
      <w:pgMar w:top="426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305B4"/>
    <w:multiLevelType w:val="multilevel"/>
    <w:tmpl w:val="13726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2313"/>
    <w:rsid w:val="00AE1804"/>
    <w:rsid w:val="00C658BC"/>
    <w:rsid w:val="00D92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8BC"/>
  </w:style>
  <w:style w:type="paragraph" w:styleId="1">
    <w:name w:val="heading 1"/>
    <w:basedOn w:val="a"/>
    <w:link w:val="10"/>
    <w:uiPriority w:val="9"/>
    <w:qFormat/>
    <w:rsid w:val="00D923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923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23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9231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D9231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92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92313"/>
    <w:rPr>
      <w:b/>
      <w:bCs/>
    </w:rPr>
  </w:style>
  <w:style w:type="character" w:styleId="a6">
    <w:name w:val="Emphasis"/>
    <w:basedOn w:val="a0"/>
    <w:uiPriority w:val="20"/>
    <w:qFormat/>
    <w:rsid w:val="00D9231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92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23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2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2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2014-02-10T18:49:00Z</dcterms:created>
  <dcterms:modified xsi:type="dcterms:W3CDTF">2014-02-10T19:10:00Z</dcterms:modified>
</cp:coreProperties>
</file>